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3D7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pacing w:val="-6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-6"/>
          <w:kern w:val="0"/>
          <w:sz w:val="28"/>
          <w:szCs w:val="28"/>
        </w:rPr>
        <w:t>附件3：</w:t>
      </w:r>
    </w:p>
    <w:p w14:paraId="7C9354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-6"/>
          <w:kern w:val="0"/>
          <w:sz w:val="32"/>
          <w:szCs w:val="32"/>
        </w:rPr>
        <w:t>广西工业技师学院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石化大楼408</w:t>
      </w:r>
      <w:r>
        <w:rPr>
          <w:rFonts w:hint="eastAsia" w:ascii="宋体" w:hAnsi="宋体" w:eastAsia="宋体" w:cs="宋体"/>
          <w:b/>
          <w:bCs w:val="0"/>
          <w:color w:val="auto"/>
          <w:spacing w:val="-6"/>
          <w:kern w:val="0"/>
          <w:sz w:val="32"/>
          <w:szCs w:val="32"/>
        </w:rPr>
        <w:t>教改中心环境改造与文化建设评分办法和评分细则</w:t>
      </w:r>
    </w:p>
    <w:p w14:paraId="3FA83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一、总则</w:t>
      </w:r>
    </w:p>
    <w:p w14:paraId="70204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评标工作遵循公平、公正、科学、择优原则和诚实、信誉、效率的服务原则。本着科学、严谨的态度，认真进行评标。择优选用，推进技术进步，确保质量、交货期，节约投资，最大限度地保护当事人权益，严格按照招标文件的商务、技术要求，对投标文件进行综合评定，提出优选方案，编写评标报告。对落标单位，评委会不作任何落标解释。投标人不得以任何方式干扰招投标工作的进行，一经发现其投标文件将被拒绝。</w:t>
      </w:r>
    </w:p>
    <w:p w14:paraId="37057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本次评标采用综合评分法，总分为100分，其中商业价格分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0分、技术得分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0分。投标人评标综合得分=商业价格分+技术得分。</w:t>
      </w:r>
    </w:p>
    <w:p w14:paraId="50914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评标会前各单位需提供针对本项目设计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初步方案供评审会参考。</w:t>
      </w:r>
    </w:p>
    <w:p w14:paraId="28796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二、评标内容及标准</w:t>
      </w:r>
    </w:p>
    <w:p w14:paraId="30876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red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（一）商业价格分（满分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0分）</w:t>
      </w:r>
    </w:p>
    <w:p w14:paraId="23F57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报价得分按照下列方法计算：价格分采用低价优先法计算，即满足招标文件要求且投标价格最低的投标价为评标基准价，其价格为满分。其他投标人的价格统一按下列公式计算：投标报价得分=（评标基准价/投标报价）×100</w:t>
      </w:r>
    </w:p>
    <w:p w14:paraId="0772F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（二）技术分（满分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0分）</w:t>
      </w:r>
    </w:p>
    <w:p w14:paraId="22C01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1.需求理解和设计方案（满分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分）</w:t>
      </w:r>
    </w:p>
    <w:p w14:paraId="48CF2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无相关内容或内容无针对性的为0分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0CE5E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一档（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分）：设计方案简单，仅对服务需求及清单内容作出响应；</w:t>
      </w:r>
    </w:p>
    <w:p w14:paraId="5B5C6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二档（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分）：有详细的设计方案，对服务需求及清单内容作出服务响应；</w:t>
      </w:r>
    </w:p>
    <w:p w14:paraId="68F5A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三档（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分）：根据项目做出针对采购人量身定制的设计思路及说明和实施措施，有详细的设计方案及三维效果图，对服务需求及清单内容作出服务响应。</w:t>
      </w:r>
    </w:p>
    <w:p w14:paraId="5E10A3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.项目实施方案（满分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分）</w:t>
      </w:r>
    </w:p>
    <w:p w14:paraId="3595CB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无相关内容或内容无针对性的为0分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7E711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一档（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分）：所提供的实施方案不完整，内容不清晰，不能满足项目实施要求，总体评价方案较差；</w:t>
      </w:r>
    </w:p>
    <w:p w14:paraId="4BF9E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二档（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分）：所提供的实施方案完整，内容清晰，提供的</w:t>
      </w:r>
      <w:bookmarkStart w:id="0" w:name="_GoBack"/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eastAsia="zh-CN"/>
        </w:rPr>
        <w:t>人员</w:t>
      </w:r>
      <w:bookmarkEnd w:id="0"/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有设计、管理、安装从业经验，实施进度及完成时间规划明确，能满足项目实施要求，总体评价方案较好；</w:t>
      </w:r>
    </w:p>
    <w:p w14:paraId="66E58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三档（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分）：所提供的实施方案完整，内容清晰、可行性好，提供的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eastAsia="zh-CN"/>
        </w:rPr>
        <w:t>人员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有设计、管理、安装从业经验，项目实施组织、人员及协调关系、项目相关人员职责等明确，实施进度及完成时间规划合理、可行保障，项目关键工作节点清晰，方案能很好地满足项目实施要求，总体评价方案很好。</w:t>
      </w:r>
    </w:p>
    <w:p w14:paraId="0C9E0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3.实施团队能力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（满分6分）</w:t>
      </w:r>
    </w:p>
    <w:p w14:paraId="18E97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为保障项目实施成效，拟投入的项目实施人员中：</w:t>
      </w:r>
    </w:p>
    <w:p w14:paraId="64D56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（1）持有系统集成项目管理工程师证的，每人得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分，满分2分；</w:t>
      </w:r>
    </w:p>
    <w:p w14:paraId="1A512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（2）持有与设计规划、内容策划等相关专业（相关专业指：设计学、美术学、广告学、经济学等毕业证或职称证）实施人员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满足实质性要求的基础上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每人得2分，满分4分。</w:t>
      </w:r>
    </w:p>
    <w:p w14:paraId="4C943EE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50" w:after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4. 售后服务方案（满分9分）</w:t>
      </w:r>
    </w:p>
    <w:p w14:paraId="24DDD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无相关内容或内容无针对性的为0分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6E157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一档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分）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：对本项目的服务有基本理解与认识，表述基本清晰，服务承诺基本能满足项目要求。并提供技术服务联系人姓名、电话、详细地址等信息。</w:t>
      </w:r>
    </w:p>
    <w:p w14:paraId="61193A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二档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～6分）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：对本项目的服务有较深刻理解与充分认识，服务承诺能满足项目要求。同时承诺签订合同后在项目所在地设置固定的办公场地，承诺应采购人需求1小时内响应，在24小时内到达指定现场，并予以解决处理，并提供售后服务联系人姓名、电话、详细地址等信息。</w:t>
      </w:r>
    </w:p>
    <w:p w14:paraId="019B3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三档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～9分）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：对本项目的服务明显有利于项目的实施。方案详细，针对性强，并能确保项目高质量、高效率完成，确保后续服务的响应及时、各项措施合理、可行，完全符合采购要求。同时承诺签订合同后在项目所在地设置固定的办公场地，承诺应采购人需求30分钟内响应，在12小时内到达指定现场，并予以解决处理，提供售后服务联系人姓名、电话、详细地址等信息。</w:t>
      </w:r>
    </w:p>
    <w:p w14:paraId="792A0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9F36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red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5.业绩分（满分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分）</w:t>
      </w:r>
    </w:p>
    <w:p w14:paraId="6A78F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提供近三年内完成过的质量合格的类似业绩案例（类似业绩案例是指院校实训基地文化设计展示的服务案例），需提供合同复印件或中标通知书或项目验收证明（每个案例可得2分，不提供不得分）。</w:t>
      </w:r>
    </w:p>
    <w:p w14:paraId="5FF31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</w:p>
    <w:p w14:paraId="0912A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三、总得分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=商业价格分+技术分</w:t>
      </w:r>
    </w:p>
    <w:sectPr>
      <w:footerReference r:id="rId3" w:type="default"/>
      <w:pgSz w:w="11906" w:h="16838"/>
      <w:pgMar w:top="1135" w:right="1274" w:bottom="851" w:left="1417" w:header="851" w:footer="74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7E29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0AE46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0AE46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NThhZDgyOTI1YjBkZjlkZDFjMTRjOGE3YzFmMWUifQ=="/>
  </w:docVars>
  <w:rsids>
    <w:rsidRoot w:val="6D162DF7"/>
    <w:rsid w:val="002C25D0"/>
    <w:rsid w:val="0030436F"/>
    <w:rsid w:val="00451A9D"/>
    <w:rsid w:val="005417D3"/>
    <w:rsid w:val="00562B0E"/>
    <w:rsid w:val="005C7FB7"/>
    <w:rsid w:val="00656299"/>
    <w:rsid w:val="0091250B"/>
    <w:rsid w:val="00986CCF"/>
    <w:rsid w:val="00A47690"/>
    <w:rsid w:val="00A56CD0"/>
    <w:rsid w:val="00BF52E3"/>
    <w:rsid w:val="00D467C1"/>
    <w:rsid w:val="00D601D8"/>
    <w:rsid w:val="02125B09"/>
    <w:rsid w:val="023A2E4D"/>
    <w:rsid w:val="024B6776"/>
    <w:rsid w:val="04040D67"/>
    <w:rsid w:val="07CB18B3"/>
    <w:rsid w:val="08406CE4"/>
    <w:rsid w:val="084E7652"/>
    <w:rsid w:val="0BDB6FE3"/>
    <w:rsid w:val="0C9A0D86"/>
    <w:rsid w:val="0F993E65"/>
    <w:rsid w:val="1117619B"/>
    <w:rsid w:val="12CA1FCB"/>
    <w:rsid w:val="13FB7F63"/>
    <w:rsid w:val="14465682"/>
    <w:rsid w:val="14FD2A2E"/>
    <w:rsid w:val="156F7E6E"/>
    <w:rsid w:val="17AD77C6"/>
    <w:rsid w:val="17DD0274"/>
    <w:rsid w:val="19B4131E"/>
    <w:rsid w:val="19B61A05"/>
    <w:rsid w:val="1B701821"/>
    <w:rsid w:val="1CEA24E4"/>
    <w:rsid w:val="2057280C"/>
    <w:rsid w:val="22092ABF"/>
    <w:rsid w:val="222D1C2F"/>
    <w:rsid w:val="22E352F2"/>
    <w:rsid w:val="258D1A1D"/>
    <w:rsid w:val="259F5FE5"/>
    <w:rsid w:val="27857FE1"/>
    <w:rsid w:val="28C84B33"/>
    <w:rsid w:val="2DD35D80"/>
    <w:rsid w:val="2E904B5C"/>
    <w:rsid w:val="31595A86"/>
    <w:rsid w:val="31B23EFF"/>
    <w:rsid w:val="323668DE"/>
    <w:rsid w:val="37A21255"/>
    <w:rsid w:val="395E266F"/>
    <w:rsid w:val="3A711D55"/>
    <w:rsid w:val="3B0A3D24"/>
    <w:rsid w:val="40F9257F"/>
    <w:rsid w:val="41B4038C"/>
    <w:rsid w:val="430420E0"/>
    <w:rsid w:val="46DD5122"/>
    <w:rsid w:val="47B03B60"/>
    <w:rsid w:val="4A9865E3"/>
    <w:rsid w:val="4C7357D0"/>
    <w:rsid w:val="4D5C2476"/>
    <w:rsid w:val="4F4E3061"/>
    <w:rsid w:val="4FB71733"/>
    <w:rsid w:val="51EC4E7C"/>
    <w:rsid w:val="52205158"/>
    <w:rsid w:val="56402CF4"/>
    <w:rsid w:val="5711667F"/>
    <w:rsid w:val="57B763FD"/>
    <w:rsid w:val="5A3572F7"/>
    <w:rsid w:val="5C6426A9"/>
    <w:rsid w:val="5C8C68B8"/>
    <w:rsid w:val="5E197862"/>
    <w:rsid w:val="5E767EDE"/>
    <w:rsid w:val="5FAF36A8"/>
    <w:rsid w:val="61D40793"/>
    <w:rsid w:val="625C63B8"/>
    <w:rsid w:val="64AC3048"/>
    <w:rsid w:val="64D93F15"/>
    <w:rsid w:val="64F8789F"/>
    <w:rsid w:val="673E51F0"/>
    <w:rsid w:val="677E1BB2"/>
    <w:rsid w:val="693B41FE"/>
    <w:rsid w:val="6A3A576D"/>
    <w:rsid w:val="6C922387"/>
    <w:rsid w:val="6D162DF7"/>
    <w:rsid w:val="6D5B22FC"/>
    <w:rsid w:val="6E6733A0"/>
    <w:rsid w:val="6FFE7FD2"/>
    <w:rsid w:val="729534F6"/>
    <w:rsid w:val="7298621E"/>
    <w:rsid w:val="72A94C54"/>
    <w:rsid w:val="735A34D3"/>
    <w:rsid w:val="751706FA"/>
    <w:rsid w:val="78444CE8"/>
    <w:rsid w:val="797A3D38"/>
    <w:rsid w:val="797C1F06"/>
    <w:rsid w:val="7BE14791"/>
    <w:rsid w:val="7D7104B9"/>
    <w:rsid w:val="7DCC76C3"/>
    <w:rsid w:val="7E2742A5"/>
    <w:rsid w:val="7E7B09C8"/>
    <w:rsid w:val="7F0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4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5">
    <w:name w:val="Body Text Indent"/>
    <w:basedOn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2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c9abbb28-26ea-46a8-833f-96a4949589f1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4985698D</paraID>
      <start>3</start>
      <end>4</end>
      <status>modified</status>
      <modifiedWord>：</modifiedWord>
      <trackRevisions>false</trackRevisions>
    </reviewItem>
    <reviewItem>
      <errorID>e97ea2ce-1e84-4104-a209-cb8e52fe7d53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2187D463</paraID>
      <start>60</start>
      <end>62</end>
      <status>modified</status>
      <modifiedWord>做出</modifiedWord>
      <trackRevisions>false</trackRevisions>
    </reviewItem>
    <reviewItem>
      <errorID>eb5364c6-ea39-481e-9a63-a3077c9cd4ee</errorID>
      <errorWord>或者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5A4FC884</paraID>
      <start>47</start>
      <end>48</end>
      <status>modified</status>
      <modifiedWord>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07C52D-5BB3-4108-AF4F-3C1A22E119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1553</Words>
  <Characters>1575</Characters>
  <Lines>10</Lines>
  <Paragraphs>3</Paragraphs>
  <TotalTime>2</TotalTime>
  <ScaleCrop>false</ScaleCrop>
  <LinksUpToDate>false</LinksUpToDate>
  <CharactersWithSpaces>1580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2026-01-13T02:14:00Z</dcterms:created>
  <dc:creator>皮虾虾</dc:creator>
  <cp:lastModifiedBy>warm</cp:lastModifiedBy>
  <dcterms:modified xsi:type="dcterms:W3CDTF">2026-01-22T09:50:18Z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91067D423F1E4D3F8136FBC11A7F98E2_13</vt:lpwstr>
  </property>
  <property fmtid="{D5CDD505-2E9C-101B-9397-08002B2CF9AE}" pid="4" name="KSOTemplateDocerSaveRecord">
    <vt:lpwstr>eyJoZGlkIjoiMDc4ZjBhNTQ4YTA4ZTE1OTM2ZmFlOGZjYzYxN2E0YTUiLCJ1c2VySWQiOiI5Mjg3NDI2OTIifQ==</vt:lpwstr>
  </property>
</Properties>
</file>